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20" w:rsidRPr="00CA35C7" w:rsidRDefault="00800920" w:rsidP="00CA35C7">
      <w:pPr>
        <w:widowControl/>
        <w:shd w:val="clear" w:color="auto" w:fill="F8FCFF"/>
        <w:spacing w:before="100" w:beforeAutospacing="1" w:after="100" w:afterAutospacing="1" w:line="360" w:lineRule="auto"/>
        <w:jc w:val="center"/>
        <w:rPr>
          <w:rFonts w:asciiTheme="minorEastAsia" w:hAnsiTheme="minorEastAsia" w:cs="宋体"/>
          <w:b/>
          <w:kern w:val="0"/>
          <w:sz w:val="36"/>
          <w:szCs w:val="36"/>
        </w:rPr>
      </w:pPr>
      <w:r w:rsidRPr="00CA35C7">
        <w:rPr>
          <w:rFonts w:asciiTheme="minorEastAsia" w:hAnsiTheme="minorEastAsia" w:cs="宋体" w:hint="eastAsia"/>
          <w:b/>
          <w:kern w:val="0"/>
          <w:sz w:val="36"/>
          <w:szCs w:val="36"/>
        </w:rPr>
        <w:t>关于印发《广东省2017年政府集中采购目录及采购限额标准》的通知</w:t>
      </w:r>
    </w:p>
    <w:p w:rsidR="00800920" w:rsidRPr="00CA35C7" w:rsidRDefault="00800920" w:rsidP="00CA35C7">
      <w:pPr>
        <w:widowControl/>
        <w:shd w:val="clear" w:color="auto" w:fill="F8FCFF"/>
        <w:spacing w:before="100" w:beforeAutospacing="1" w:after="100" w:afterAutospacing="1"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各地级以上市人民政府，顺德区人民政府，省直各单位：</w:t>
      </w:r>
    </w:p>
    <w:p w:rsidR="00800920" w:rsidRPr="00CA35C7" w:rsidRDefault="00800920" w:rsidP="00CA35C7">
      <w:pPr>
        <w:widowControl/>
        <w:shd w:val="clear" w:color="auto" w:fill="F8FCFF"/>
        <w:spacing w:before="100" w:beforeAutospacing="1" w:after="100" w:afterAutospacing="1"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根据《中华人民共和国政府采购法》和《中华人民共和国政府采购法实施条例》的规定，经省人民政府授权，现将《广东省2017年政府集中采购目录及采购限额标准》印发给你们，请遵照执行。</w:t>
      </w:r>
    </w:p>
    <w:p w:rsidR="00800920" w:rsidRPr="00CA35C7" w:rsidRDefault="00800920" w:rsidP="00CA35C7">
      <w:pPr>
        <w:widowControl/>
        <w:shd w:val="clear" w:color="auto" w:fill="F8FCFF"/>
        <w:spacing w:before="100" w:beforeAutospacing="1" w:after="100" w:afterAutospacing="1" w:line="360" w:lineRule="auto"/>
        <w:jc w:val="right"/>
        <w:rPr>
          <w:rFonts w:asciiTheme="minorEastAsia" w:hAnsiTheme="minorEastAsia" w:cs="宋体"/>
          <w:kern w:val="0"/>
          <w:sz w:val="24"/>
          <w:szCs w:val="24"/>
        </w:rPr>
      </w:pPr>
      <w:r w:rsidRPr="00CA35C7">
        <w:rPr>
          <w:rFonts w:asciiTheme="minorEastAsia" w:hAnsiTheme="minorEastAsia" w:cs="宋体" w:hint="eastAsia"/>
          <w:kern w:val="0"/>
          <w:sz w:val="24"/>
          <w:szCs w:val="24"/>
        </w:rPr>
        <w:t>广东省财政厅</w:t>
      </w:r>
    </w:p>
    <w:p w:rsidR="00800920" w:rsidRPr="00CA35C7" w:rsidRDefault="00800920" w:rsidP="00CA35C7">
      <w:pPr>
        <w:widowControl/>
        <w:shd w:val="clear" w:color="auto" w:fill="F8FCFF"/>
        <w:spacing w:before="100" w:beforeAutospacing="1" w:after="100" w:afterAutospacing="1" w:line="360" w:lineRule="auto"/>
        <w:jc w:val="right"/>
        <w:rPr>
          <w:rFonts w:asciiTheme="minorEastAsia" w:hAnsiTheme="minorEastAsia" w:cs="宋体"/>
          <w:kern w:val="0"/>
          <w:sz w:val="24"/>
          <w:szCs w:val="24"/>
        </w:rPr>
      </w:pPr>
      <w:r w:rsidRPr="00CA35C7">
        <w:rPr>
          <w:rFonts w:asciiTheme="minorEastAsia" w:hAnsiTheme="minorEastAsia" w:cs="宋体" w:hint="eastAsia"/>
          <w:kern w:val="0"/>
          <w:sz w:val="24"/>
          <w:szCs w:val="24"/>
        </w:rPr>
        <w:t>2016年8月12日</w:t>
      </w:r>
    </w:p>
    <w:p w:rsidR="00800920" w:rsidRPr="00CA35C7" w:rsidRDefault="00800920" w:rsidP="00CA35C7">
      <w:pPr>
        <w:widowControl/>
        <w:shd w:val="clear" w:color="auto" w:fill="F8FCFF"/>
        <w:spacing w:before="100" w:beforeAutospacing="1" w:after="100" w:afterAutospacing="1" w:line="360" w:lineRule="auto"/>
        <w:jc w:val="center"/>
        <w:rPr>
          <w:rFonts w:asciiTheme="minorEastAsia" w:hAnsiTheme="minorEastAsia" w:cs="宋体"/>
          <w:b/>
          <w:kern w:val="0"/>
          <w:sz w:val="24"/>
          <w:szCs w:val="24"/>
        </w:rPr>
      </w:pPr>
      <w:r w:rsidRPr="00CA35C7">
        <w:rPr>
          <w:rFonts w:asciiTheme="minorEastAsia" w:hAnsiTheme="minorEastAsia" w:cs="宋体" w:hint="eastAsia"/>
          <w:b/>
          <w:kern w:val="0"/>
          <w:sz w:val="24"/>
          <w:szCs w:val="24"/>
        </w:rPr>
        <w:t>广东省2017年政府集中采购目录及采购限额标准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3336"/>
        <w:gridCol w:w="3650"/>
      </w:tblGrid>
      <w:tr w:rsidR="00800920" w:rsidRPr="00CA35C7" w:rsidTr="00800920">
        <w:trPr>
          <w:jc w:val="center"/>
        </w:trPr>
        <w:tc>
          <w:tcPr>
            <w:tcW w:w="5000" w:type="pct"/>
            <w:gridSpan w:val="3"/>
            <w:tcBorders>
              <w:top w:val="nil"/>
              <w:left w:val="nil"/>
              <w:bottom w:val="nil"/>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一、政府集中采购目录</w:t>
            </w:r>
          </w:p>
        </w:tc>
      </w:tr>
      <w:tr w:rsidR="00800920" w:rsidRPr="00CA35C7" w:rsidTr="00800920">
        <w:trPr>
          <w:jc w:val="center"/>
        </w:trPr>
        <w:tc>
          <w:tcPr>
            <w:tcW w:w="5000" w:type="pct"/>
            <w:gridSpan w:val="3"/>
            <w:tcBorders>
              <w:top w:val="nil"/>
              <w:left w:val="nil"/>
              <w:bottom w:val="single" w:sz="4" w:space="0" w:color="auto"/>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（一）集中采购机构采购项目</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品目编码</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品目名称</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备注</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货物类</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A02010103 </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服务器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A02010104 </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台式计算机</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图形工作站除外。</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A02010105 </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便携式计算机</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移动工作站除外。</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A02010202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交换设备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指交换机。</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A0201060101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喷墨打印机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A0201060102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激光打印机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A0201060104</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针式打印机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A0201060401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液晶显示器</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指台式计算机显示器。</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A0201060901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扫描仪</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A020201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复印机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A020202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投影仪</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A020204</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多功能一体机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lastRenderedPageBreak/>
              <w:t>A0202050102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通用照相机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指普通照相机，含器材。</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A02021001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速印机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A02021101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碎纸机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A020305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乘用车（轿车）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A020306</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客车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A02051228</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电梯</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A0206180101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电冰箱</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A0206180203</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空调机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中央空调、精密空调除外。</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A020808</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视频会议系统设备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指通过传输线路及多媒体设备，将声音、影像及文件资料互传，实现即时且互动的沟通，以实现会议目的的系统设备。</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A02091001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普通电视设备（电视机）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A02091102</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通用摄像机</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指普通摄像机，含器材。</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A06</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家具用具</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指办公家具。</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A090101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复印纸</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指打印复印设备用纸。</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A0902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硒鼓粉盒</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proofErr w:type="gramStart"/>
            <w:r w:rsidRPr="00CA35C7">
              <w:rPr>
                <w:rFonts w:asciiTheme="minorEastAsia" w:hAnsiTheme="minorEastAsia" w:cs="宋体" w:hint="eastAsia"/>
                <w:color w:val="000000"/>
                <w:kern w:val="0"/>
                <w:sz w:val="24"/>
                <w:szCs w:val="24"/>
              </w:rPr>
              <w:t>指鼓粉盒</w:t>
            </w:r>
            <w:proofErr w:type="gramEnd"/>
            <w:r w:rsidRPr="00CA35C7">
              <w:rPr>
                <w:rFonts w:asciiTheme="minorEastAsia" w:hAnsiTheme="minorEastAsia" w:cs="宋体" w:hint="eastAsia"/>
                <w:color w:val="000000"/>
                <w:kern w:val="0"/>
                <w:sz w:val="24"/>
                <w:szCs w:val="24"/>
              </w:rPr>
              <w:t>、粉盒、喷墨盒、墨水盒、色带。</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B</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工程类</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trHeight w:val="758"/>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B07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装修工程</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指与建筑物、构筑物新建、改建、扩建无关的单独的装修工程。</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B08</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修缮工程</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指与建筑物、构筑物新建、改建、扩建无关的单独的修缮工程。</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C</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服务类</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C0501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计算机设备维修和保养服务</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C0502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办公设备维修和保养服务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C0507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空调、电梯维修和保养服务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C0801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法律服务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C0803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审计服务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lastRenderedPageBreak/>
              <w:t>C0805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资产及其他评估服务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C081401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印刷服务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指单证、票据、文件、公文用纸、资料汇编、信封等印刷业务。</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C1204</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物业管理服务</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指用于单位办公场所水电供应、设备运行、建筑物门窗保养维护、保洁、保安、绿化养护等项目。</w:t>
            </w:r>
          </w:p>
        </w:tc>
      </w:tr>
      <w:tr w:rsidR="00800920" w:rsidRPr="00CA35C7" w:rsidTr="0080092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（二）部门集中采购项目</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品目编码</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品目名称</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备注</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货物类</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center"/>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A020307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专用车辆</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A02030707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校车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A02030708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消防车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A02030709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警车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A02030719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医疗车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A02030728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清洁卫生车辆</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A0209</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广播、电视、电影设备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广播发射设备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A020902</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电视发射设备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广播和电视接收设备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A020904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音频节目制作和播控设备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A020905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视频节目制作和播控设备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A020908</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卫星广播电视设备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A0210</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仪器仪表</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自动化仪表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A021002</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电工仪器仪表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光学仪器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分析仪器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试验机</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A021006</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试验仪器及装置</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lastRenderedPageBreak/>
              <w:t>A021007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计算仪器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A021008</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量仪</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A021009</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钟表及定时仪器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A0320</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医疗设备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医用电子生理参数检测仪器设备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医用超声波仪器及设备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A032006</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医用激光仪器及设备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A032010</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医用磁共振设备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A032011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医用X线设备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A032013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医用高能射线设备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A032014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核医学设备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A0324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环境污染防治设备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A032401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大气污染防治设备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A032402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水质污染防治设备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A032403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固体废弃物处理设备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A032404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噪声控制设备 </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A032405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环保监测设备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A032408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核与辐射安全设备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A0325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政法、检测专用设备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A032501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消防设备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A032502</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交通管理设备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A032503</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物证检验鉴定设备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A032504</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安全、检查、监视、报警设备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A032505</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爆炸物处置设备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A032506</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技术侦察取证设备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A032507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警械设备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A032508</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非杀伤性武器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A032509</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防护防暴装备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lastRenderedPageBreak/>
              <w:t>A032510</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出入境设备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A032511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网络监察设备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A0333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海洋仪器设备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A033301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海洋水文气象仪器设备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A033302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海洋地质地球物理仪器设备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A033303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海洋生物仪器设备 </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A033304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海洋化学仪器设备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A033305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海洋声光仪器设备 </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A033306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海洋船用船载仪器设备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A033309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海洋计量检测设备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A033310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海水淡化与综合利用设备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A0334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专用仪器仪表</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农林牧渔专用仪器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A033402</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地质勘探、钻采及人工地震仪器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地震专用仪器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A033404</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安全用仪器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大坝观测仪器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A033406</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电站热工仪表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电力数字仪表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A033408</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气象仪器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A033409</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水文仪器设备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A033410</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测绘专用仪器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A033411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天文仪器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A033412</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教学专用仪器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A0335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文艺设备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A033501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乐器</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A033503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舞台设备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A0336</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体育设备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lastRenderedPageBreak/>
              <w:t>A0337</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娱乐设备</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A033705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彩票销售设备</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A0501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图书</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A050101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普通图书</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A050103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电子图书</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 xml:space="preserve">A0703 </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被服装具</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A07030101</w:t>
            </w:r>
          </w:p>
        </w:tc>
        <w:tc>
          <w:tcPr>
            <w:tcW w:w="1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制服</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A11</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医药品</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A110215</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避孕药物用具</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A110503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兽用疫苗</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A110703</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color w:val="000000"/>
                <w:kern w:val="0"/>
                <w:sz w:val="24"/>
                <w:szCs w:val="24"/>
              </w:rPr>
              <w:t>人用疫苗</w:t>
            </w:r>
          </w:p>
        </w:tc>
        <w:tc>
          <w:tcPr>
            <w:tcW w:w="2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 xml:space="preserve">　</w:t>
            </w:r>
          </w:p>
        </w:tc>
      </w:tr>
      <w:tr w:rsidR="00800920" w:rsidRPr="00CA35C7" w:rsidTr="00800920">
        <w:trPr>
          <w:jc w:val="center"/>
        </w:trPr>
        <w:tc>
          <w:tcPr>
            <w:tcW w:w="5000" w:type="pct"/>
            <w:gridSpan w:val="3"/>
            <w:tcBorders>
              <w:top w:val="single" w:sz="4" w:space="0" w:color="auto"/>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Courier New" w:hint="eastAsia"/>
                <w:color w:val="000000"/>
                <w:kern w:val="0"/>
                <w:sz w:val="24"/>
                <w:szCs w:val="24"/>
              </w:rPr>
              <w:t>注：1.本政府集中采购目录按照《广东省2017年政府采购品目分类表》对应品目列出。《广东省2017年政府采购品目分类表》根据财政部《政府采购品目分类目录》（财库〔2013〕189号）制定。</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Courier New" w:hint="eastAsia"/>
                <w:color w:val="000000"/>
                <w:kern w:val="0"/>
                <w:sz w:val="24"/>
                <w:szCs w:val="24"/>
              </w:rPr>
              <w:t>2.本政府集中采购目录中，除我省另有补充说明外，各品目的具体内容按照财政部《政府采购品目分类目录》（财库〔2013〕189号）的对应内容解释确定。</w:t>
            </w:r>
          </w:p>
        </w:tc>
      </w:tr>
      <w:tr w:rsidR="00800920" w:rsidRPr="00CA35C7" w:rsidTr="00800920">
        <w:trPr>
          <w:jc w:val="center"/>
        </w:trPr>
        <w:tc>
          <w:tcPr>
            <w:tcW w:w="5000" w:type="pct"/>
            <w:gridSpan w:val="3"/>
            <w:tcBorders>
              <w:top w:val="nil"/>
              <w:left w:val="nil"/>
              <w:bottom w:val="nil"/>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二、采购限额标准</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除集中采购机构采购项目和部门集中采购项目外，单项或批量采购金额50万元以上的货物、工程和服务项目应执行《中华人民共和国政府采购法》有关规定，实行分散采购。</w:t>
            </w:r>
          </w:p>
        </w:tc>
      </w:tr>
      <w:tr w:rsidR="00800920" w:rsidRPr="00CA35C7" w:rsidTr="00800920">
        <w:trPr>
          <w:jc w:val="center"/>
        </w:trPr>
        <w:tc>
          <w:tcPr>
            <w:tcW w:w="5000" w:type="pct"/>
            <w:gridSpan w:val="3"/>
            <w:tcBorders>
              <w:top w:val="nil"/>
              <w:left w:val="nil"/>
              <w:bottom w:val="nil"/>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三、公开招标数额标准</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政府采购货物或服务项目的公开招标数额标准为200万元。</w:t>
            </w:r>
          </w:p>
        </w:tc>
      </w:tr>
      <w:tr w:rsidR="00800920" w:rsidRPr="00CA35C7" w:rsidTr="00800920">
        <w:trPr>
          <w:trHeight w:val="265"/>
          <w:jc w:val="center"/>
        </w:trPr>
        <w:tc>
          <w:tcPr>
            <w:tcW w:w="5000" w:type="pct"/>
            <w:gridSpan w:val="3"/>
            <w:tcBorders>
              <w:top w:val="nil"/>
              <w:left w:val="nil"/>
              <w:bottom w:val="nil"/>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四、采购执行规定</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一）采购单位使用财政性资金或与财政性资金无法分割采购的非财政性资金，采购本政府集中采购目录内或采购限额标准以上的货物、工程和服务项目的，应结合实际采购需求，按照本政府集中采购目录以及《广东省2017年政府采购品目分类表》将预算支出项目细化编制为可执行的政府采购计划。</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（二）集中采购机构采购项目必须按规定委托集中采购机构采购。部门集中采购项目和分散采购项目可以委托集中采购机构采购，也可以委托社会代理机构采</w:t>
            </w:r>
            <w:r w:rsidRPr="00CA35C7">
              <w:rPr>
                <w:rFonts w:asciiTheme="minorEastAsia" w:hAnsiTheme="minorEastAsia" w:cs="宋体" w:hint="eastAsia"/>
                <w:kern w:val="0"/>
                <w:sz w:val="24"/>
                <w:szCs w:val="24"/>
              </w:rPr>
              <w:lastRenderedPageBreak/>
              <w:t>购。</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lastRenderedPageBreak/>
              <w:t>（三）集中采购机构项目原则上实行批量集中采购、网上竞价、</w:t>
            </w:r>
            <w:proofErr w:type="gramStart"/>
            <w:r w:rsidRPr="00CA35C7">
              <w:rPr>
                <w:rFonts w:asciiTheme="minorEastAsia" w:hAnsiTheme="minorEastAsia" w:cs="宋体" w:hint="eastAsia"/>
                <w:kern w:val="0"/>
                <w:sz w:val="24"/>
                <w:szCs w:val="24"/>
              </w:rPr>
              <w:t>电商直购</w:t>
            </w:r>
            <w:proofErr w:type="gramEnd"/>
            <w:r w:rsidRPr="00CA35C7">
              <w:rPr>
                <w:rFonts w:asciiTheme="minorEastAsia" w:hAnsiTheme="minorEastAsia" w:cs="宋体" w:hint="eastAsia"/>
                <w:kern w:val="0"/>
                <w:sz w:val="24"/>
                <w:szCs w:val="24"/>
              </w:rPr>
              <w:t>、定点采购等采购模式，具体适用范围、采购起点金额标准等由省财政厅另行发文。</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（四）属于部门集中采购项目的，采购起点金额标准为单项或批量采购金额50万元以上。</w:t>
            </w:r>
          </w:p>
        </w:tc>
      </w:tr>
      <w:tr w:rsidR="00800920" w:rsidRPr="00CA35C7" w:rsidTr="00800920">
        <w:trPr>
          <w:trHeight w:val="837"/>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（五）涉及社会公益性、保障民生的政府购买服务项目，采购单位原则上应当委托集中采购机构组织实施。</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六）政府采购工程项目采用招标方式采购的，适用《中华人民共和国招标投标法》及其实施条例；采用其他方式采购的，适用《中华人民共和国政府采购法》及其实施条例。政府采购工程项目招标规模标准按国家和省有关规定执行。</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（七）对因严重自然灾害和其他不可抗力事件所实施的紧急采购，与涉及国家安全和秘密的采购，不适用政府采购法。但涉密采购项目应执行《关于规范我省政府涉密采购工作的通知》（</w:t>
            </w:r>
            <w:proofErr w:type="gramStart"/>
            <w:r w:rsidRPr="00CA35C7">
              <w:rPr>
                <w:rFonts w:asciiTheme="minorEastAsia" w:hAnsiTheme="minorEastAsia" w:cs="宋体" w:hint="eastAsia"/>
                <w:kern w:val="0"/>
                <w:sz w:val="24"/>
                <w:szCs w:val="24"/>
              </w:rPr>
              <w:t>粤密局</w:t>
            </w:r>
            <w:proofErr w:type="gramEnd"/>
            <w:r w:rsidRPr="00CA35C7">
              <w:rPr>
                <w:rFonts w:asciiTheme="minorEastAsia" w:hAnsiTheme="minorEastAsia" w:cs="宋体" w:hint="eastAsia"/>
                <w:kern w:val="0"/>
                <w:sz w:val="24"/>
                <w:szCs w:val="24"/>
              </w:rPr>
              <w:t>〔2010〕46号）有关规定。</w:t>
            </w:r>
          </w:p>
        </w:tc>
      </w:tr>
      <w:tr w:rsidR="00800920" w:rsidRPr="00CA35C7" w:rsidTr="00800920">
        <w:trPr>
          <w:jc w:val="center"/>
        </w:trPr>
        <w:tc>
          <w:tcPr>
            <w:tcW w:w="5000" w:type="pct"/>
            <w:gridSpan w:val="3"/>
            <w:tcBorders>
              <w:top w:val="nil"/>
              <w:left w:val="nil"/>
              <w:bottom w:val="nil"/>
              <w:right w:val="nil"/>
            </w:tcBorders>
            <w:shd w:val="clear" w:color="auto" w:fill="auto"/>
            <w:noWrap/>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b/>
                <w:bCs/>
                <w:color w:val="000000"/>
                <w:kern w:val="0"/>
                <w:sz w:val="24"/>
                <w:szCs w:val="24"/>
              </w:rPr>
              <w:t>五、其他</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（一）本政府集中采购目录及限额标准中所指的“以上”含本数。</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（二）在执行过程中，本政府集中采购目录及限额标准需要修改、补充的，由省财政厅报经省政府批准同意后另行发文。</w:t>
            </w:r>
          </w:p>
        </w:tc>
      </w:tr>
      <w:tr w:rsidR="00800920" w:rsidRPr="00CA35C7"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三）全省原则上统一按本政府集中采购目录及限额标准执行。各地级以上市也可结合实际，按照《广东省2017年政府采购品目分类表》对目录适用范围、采购起点金额标准、采购限额标准进行适当调整，制定本地区的政府集中采购目录及限额标准后报省财政厅备案。</w:t>
            </w:r>
          </w:p>
        </w:tc>
      </w:tr>
      <w:tr w:rsidR="00800920" w:rsidRPr="006131F8" w:rsidTr="00800920">
        <w:trPr>
          <w:jc w:val="center"/>
        </w:trPr>
        <w:tc>
          <w:tcPr>
            <w:tcW w:w="5000" w:type="pct"/>
            <w:gridSpan w:val="3"/>
            <w:tcBorders>
              <w:top w:val="nil"/>
              <w:left w:val="nil"/>
              <w:bottom w:val="nil"/>
              <w:right w:val="nil"/>
            </w:tcBorders>
            <w:shd w:val="clear" w:color="auto" w:fill="auto"/>
            <w:vAlign w:val="center"/>
            <w:hideMark/>
          </w:tcPr>
          <w:p w:rsidR="00800920" w:rsidRPr="00CA35C7" w:rsidRDefault="00800920" w:rsidP="00CA35C7">
            <w:pPr>
              <w:widowControl/>
              <w:spacing w:line="360" w:lineRule="auto"/>
              <w:jc w:val="left"/>
              <w:rPr>
                <w:rFonts w:asciiTheme="minorEastAsia" w:hAnsiTheme="minorEastAsia" w:cs="宋体"/>
                <w:kern w:val="0"/>
                <w:sz w:val="24"/>
                <w:szCs w:val="24"/>
              </w:rPr>
            </w:pPr>
            <w:r w:rsidRPr="00CA35C7">
              <w:rPr>
                <w:rFonts w:asciiTheme="minorEastAsia" w:hAnsiTheme="minorEastAsia" w:cs="宋体" w:hint="eastAsia"/>
                <w:kern w:val="0"/>
                <w:sz w:val="24"/>
                <w:szCs w:val="24"/>
              </w:rPr>
              <w:t>（四）本政府集中采购目录及限额标准自2017年1月1日起施行，《关于印发&lt;广东省2013年政府集中采购目录及限额标准&gt;的通知》（粤财采购〔2013〕13号）同时废止。《关于调整广东省省级政府采购公开招标数额标准和采购限额标准的通知》（粤财采购〔2015〕23号）和《关于统一广东省政府采购公开招标数额标准和采购限额标准的通知》（粤财采购〔2015〕24号）有关规定与本政府集中采购目录及限额标准不一致的，以本政府集中采购目录及限额标准为准。</w:t>
            </w:r>
          </w:p>
        </w:tc>
      </w:tr>
    </w:tbl>
    <w:p w:rsidR="0093117D" w:rsidRPr="00CA35C7" w:rsidRDefault="0093117D" w:rsidP="006131F8">
      <w:pPr>
        <w:spacing w:line="360" w:lineRule="auto"/>
        <w:rPr>
          <w:rFonts w:asciiTheme="minorEastAsia" w:hAnsiTheme="minorEastAsia"/>
          <w:sz w:val="24"/>
          <w:szCs w:val="24"/>
        </w:rPr>
      </w:pPr>
    </w:p>
    <w:sectPr w:rsidR="0093117D" w:rsidRPr="00CA35C7" w:rsidSect="001665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920"/>
    <w:rsid w:val="00166514"/>
    <w:rsid w:val="006131F8"/>
    <w:rsid w:val="00800920"/>
    <w:rsid w:val="0093117D"/>
    <w:rsid w:val="00A47C73"/>
    <w:rsid w:val="00CA3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9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0920"/>
    <w:rPr>
      <w:b/>
      <w:bCs/>
    </w:rPr>
  </w:style>
</w:styles>
</file>

<file path=word/webSettings.xml><?xml version="1.0" encoding="utf-8"?>
<w:webSettings xmlns:r="http://schemas.openxmlformats.org/officeDocument/2006/relationships" xmlns:w="http://schemas.openxmlformats.org/wordprocessingml/2006/main">
  <w:divs>
    <w:div w:id="1072459905">
      <w:bodyDiv w:val="1"/>
      <w:marLeft w:val="0"/>
      <w:marRight w:val="0"/>
      <w:marTop w:val="0"/>
      <w:marBottom w:val="0"/>
      <w:divBdr>
        <w:top w:val="none" w:sz="0" w:space="0" w:color="auto"/>
        <w:left w:val="none" w:sz="0" w:space="0" w:color="auto"/>
        <w:bottom w:val="none" w:sz="0" w:space="0" w:color="auto"/>
        <w:right w:val="none" w:sz="0" w:space="0" w:color="auto"/>
      </w:divBdr>
      <w:divsChild>
        <w:div w:id="1907451492">
          <w:marLeft w:val="0"/>
          <w:marRight w:val="0"/>
          <w:marTop w:val="0"/>
          <w:marBottom w:val="0"/>
          <w:divBdr>
            <w:top w:val="none" w:sz="0" w:space="0" w:color="auto"/>
            <w:left w:val="none" w:sz="0" w:space="0" w:color="auto"/>
            <w:bottom w:val="none" w:sz="0" w:space="0" w:color="auto"/>
            <w:right w:val="none" w:sz="0" w:space="0" w:color="auto"/>
          </w:divBdr>
          <w:divsChild>
            <w:div w:id="216749005">
              <w:marLeft w:val="0"/>
              <w:marRight w:val="0"/>
              <w:marTop w:val="0"/>
              <w:marBottom w:val="0"/>
              <w:divBdr>
                <w:top w:val="single" w:sz="8" w:space="19" w:color="A9A7A7"/>
                <w:left w:val="single" w:sz="8" w:space="19" w:color="A9A7A7"/>
                <w:bottom w:val="single" w:sz="8" w:space="19" w:color="A9A7A7"/>
                <w:right w:val="single" w:sz="8" w:space="19" w:color="A9A7A7"/>
              </w:divBdr>
              <w:divsChild>
                <w:div w:id="1130325842">
                  <w:marLeft w:val="0"/>
                  <w:marRight w:val="0"/>
                  <w:marTop w:val="0"/>
                  <w:marBottom w:val="0"/>
                  <w:divBdr>
                    <w:top w:val="none" w:sz="0" w:space="0" w:color="auto"/>
                    <w:left w:val="none" w:sz="0" w:space="0" w:color="auto"/>
                    <w:bottom w:val="single" w:sz="8" w:space="3" w:color="FF0000"/>
                    <w:right w:val="none" w:sz="0" w:space="0" w:color="auto"/>
                  </w:divBdr>
                </w:div>
                <w:div w:id="290019821">
                  <w:marLeft w:val="0"/>
                  <w:marRight w:val="0"/>
                  <w:marTop w:val="0"/>
                  <w:marBottom w:val="0"/>
                  <w:divBdr>
                    <w:top w:val="none" w:sz="0" w:space="0" w:color="auto"/>
                    <w:left w:val="none" w:sz="0" w:space="0" w:color="auto"/>
                    <w:bottom w:val="none" w:sz="0" w:space="0" w:color="auto"/>
                    <w:right w:val="none" w:sz="0" w:space="0" w:color="auto"/>
                  </w:divBdr>
                  <w:divsChild>
                    <w:div w:id="1305114096">
                      <w:marLeft w:val="0"/>
                      <w:marRight w:val="0"/>
                      <w:marTop w:val="0"/>
                      <w:marBottom w:val="0"/>
                      <w:divBdr>
                        <w:top w:val="none" w:sz="0" w:space="0" w:color="auto"/>
                        <w:left w:val="none" w:sz="0" w:space="0" w:color="auto"/>
                        <w:bottom w:val="none" w:sz="0" w:space="0" w:color="auto"/>
                        <w:right w:val="none" w:sz="0" w:space="0" w:color="auto"/>
                      </w:divBdr>
                    </w:div>
                    <w:div w:id="8716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615</Words>
  <Characters>3510</Characters>
  <Application>Microsoft Office Word</Application>
  <DocSecurity>0</DocSecurity>
  <Lines>29</Lines>
  <Paragraphs>8</Paragraphs>
  <ScaleCrop>false</ScaleCrop>
  <Company>微软中国</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2016-08-16T07:30:00Z</dcterms:created>
  <dcterms:modified xsi:type="dcterms:W3CDTF">2017-02-24T03:09:00Z</dcterms:modified>
</cp:coreProperties>
</file>